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1C" w:rsidRPr="00FD1544" w:rsidRDefault="00550F1C" w:rsidP="00CF7676">
      <w:bookmarkStart w:id="0" w:name="_GoBack"/>
      <w:bookmarkEnd w:id="0"/>
    </w:p>
    <w:p w:rsidR="00CF7676" w:rsidRPr="00FD1544" w:rsidRDefault="00CF7676" w:rsidP="00A95DC7">
      <w:pPr>
        <w:jc w:val="center"/>
        <w:rPr>
          <w:b/>
        </w:rPr>
      </w:pPr>
      <w:r w:rsidRPr="00FD1544">
        <w:rPr>
          <w:b/>
        </w:rPr>
        <w:t>CITY OF FAIRFAX COMMISSION ON THE ARTS</w:t>
      </w:r>
    </w:p>
    <w:p w:rsidR="00CF7676" w:rsidRPr="00FD1544" w:rsidRDefault="00CF7676" w:rsidP="00A95DC7">
      <w:pPr>
        <w:jc w:val="center"/>
        <w:rPr>
          <w:b/>
        </w:rPr>
      </w:pPr>
    </w:p>
    <w:p w:rsidR="00CF7676" w:rsidRPr="00FD1544" w:rsidRDefault="00CF7676" w:rsidP="00A95DC7">
      <w:pPr>
        <w:jc w:val="center"/>
        <w:rPr>
          <w:b/>
        </w:rPr>
      </w:pPr>
      <w:r w:rsidRPr="00FD1544">
        <w:rPr>
          <w:b/>
        </w:rPr>
        <w:t>STRATEGIC PLAN</w:t>
      </w:r>
    </w:p>
    <w:p w:rsidR="00CF7676" w:rsidRPr="00FD1544" w:rsidRDefault="00CF7676" w:rsidP="00CF7676">
      <w:pPr>
        <w:rPr>
          <w:b/>
        </w:rPr>
      </w:pPr>
    </w:p>
    <w:p w:rsidR="00CF7676" w:rsidRPr="00FD1544" w:rsidRDefault="00550F1C" w:rsidP="00FD1544">
      <w:pPr>
        <w:ind w:left="360" w:hanging="540"/>
        <w:jc w:val="both"/>
        <w:rPr>
          <w:b/>
        </w:rPr>
      </w:pPr>
      <w:r w:rsidRPr="00FD1544">
        <w:rPr>
          <w:b/>
        </w:rPr>
        <w:t xml:space="preserve">I.1 </w:t>
      </w:r>
      <w:r w:rsidR="00B52391" w:rsidRPr="00FD1544">
        <w:rPr>
          <w:b/>
        </w:rPr>
        <w:t xml:space="preserve">   </w:t>
      </w:r>
      <w:r w:rsidRPr="00FD1544">
        <w:rPr>
          <w:b/>
        </w:rPr>
        <w:t>Mandate</w:t>
      </w:r>
    </w:p>
    <w:p w:rsidR="00CF7676" w:rsidRPr="00FD1544" w:rsidRDefault="00CF7676" w:rsidP="00FD1544">
      <w:pPr>
        <w:jc w:val="both"/>
        <w:rPr>
          <w:b/>
        </w:rPr>
      </w:pPr>
    </w:p>
    <w:p w:rsidR="00CF7676" w:rsidRPr="00FD1544" w:rsidRDefault="00CF7676" w:rsidP="00FD1544">
      <w:pPr>
        <w:ind w:left="360"/>
        <w:jc w:val="both"/>
      </w:pPr>
      <w:r w:rsidRPr="00FD1544">
        <w:t>The Commission on the Arts (hereafter known as “the Commission”) was established by</w:t>
      </w:r>
      <w:r w:rsidR="00E83E64" w:rsidRPr="00FD1544">
        <w:t xml:space="preserve"> </w:t>
      </w:r>
      <w:r w:rsidR="00E35219" w:rsidRPr="00FD1544">
        <w:t xml:space="preserve">City Council Resolution R- 79-17 </w:t>
      </w:r>
      <w:r w:rsidRPr="00FD1544">
        <w:t>in 1979 “to encourage, promote and to provide opportunity for artistic expression within our city.”  The mission of the Commission</w:t>
      </w:r>
      <w:r w:rsidR="00035C1C" w:rsidRPr="00FD1544">
        <w:t xml:space="preserve"> </w:t>
      </w:r>
      <w:r w:rsidRPr="00FD1544">
        <w:t>as stated in the Resolution is as follows.  (The complete Resolution is included in</w:t>
      </w:r>
    </w:p>
    <w:p w:rsidR="00CF7676" w:rsidRPr="00FD1544" w:rsidRDefault="00CF7676" w:rsidP="00FD1544">
      <w:pPr>
        <w:ind w:left="360"/>
        <w:jc w:val="both"/>
      </w:pPr>
      <w:r w:rsidRPr="00FD1544">
        <w:t>Appendix A.)</w:t>
      </w:r>
    </w:p>
    <w:p w:rsidR="00CF7676" w:rsidRPr="00FD1544" w:rsidRDefault="00CF7676" w:rsidP="00FD1544">
      <w:pPr>
        <w:jc w:val="both"/>
      </w:pPr>
    </w:p>
    <w:p w:rsidR="00550F1C" w:rsidRPr="00FD1544" w:rsidRDefault="00550F1C" w:rsidP="00FD1544">
      <w:pPr>
        <w:ind w:left="360" w:hanging="540"/>
        <w:jc w:val="both"/>
        <w:rPr>
          <w:b/>
        </w:rPr>
      </w:pPr>
      <w:r w:rsidRPr="00FD1544">
        <w:rPr>
          <w:b/>
        </w:rPr>
        <w:t xml:space="preserve">I.2 </w:t>
      </w:r>
      <w:r w:rsidR="00B52391" w:rsidRPr="00FD1544">
        <w:rPr>
          <w:b/>
        </w:rPr>
        <w:t xml:space="preserve">   </w:t>
      </w:r>
      <w:r w:rsidRPr="00FD1544">
        <w:rPr>
          <w:b/>
        </w:rPr>
        <w:t>Mission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ind w:left="360"/>
        <w:jc w:val="both"/>
      </w:pPr>
      <w:r w:rsidRPr="00FD1544">
        <w:t>The Commission shall serve as:</w:t>
      </w:r>
    </w:p>
    <w:p w:rsidR="00CF7676" w:rsidRPr="00FD1544" w:rsidRDefault="00CF7676" w:rsidP="00FD1544">
      <w:pPr>
        <w:jc w:val="both"/>
      </w:pPr>
    </w:p>
    <w:p w:rsidR="00CF7676" w:rsidRPr="00FD1544" w:rsidRDefault="00550F1C" w:rsidP="00FD1544">
      <w:pPr>
        <w:pStyle w:val="ListParagraph"/>
        <w:numPr>
          <w:ilvl w:val="0"/>
          <w:numId w:val="7"/>
        </w:numPr>
        <w:ind w:left="720"/>
        <w:jc w:val="both"/>
      </w:pPr>
      <w:r w:rsidRPr="00FD1544">
        <w:t>An</w:t>
      </w:r>
      <w:r w:rsidR="00CF7676" w:rsidRPr="00FD1544">
        <w:t xml:space="preserve"> arts facilitator, creating liaisons with, and providing support to</w:t>
      </w:r>
      <w:r w:rsidR="00901FA9" w:rsidRPr="00FD1544">
        <w:t xml:space="preserve"> </w:t>
      </w:r>
      <w:r w:rsidR="00CF7676" w:rsidRPr="00FD1544">
        <w:t>arts organizations;</w:t>
      </w:r>
    </w:p>
    <w:p w:rsidR="00CF7676" w:rsidRPr="00FD1544" w:rsidRDefault="00CF7676" w:rsidP="00FD1544">
      <w:pPr>
        <w:ind w:left="720"/>
        <w:jc w:val="both"/>
      </w:pPr>
      <w:r w:rsidRPr="00FD1544">
        <w:t xml:space="preserve">     </w:t>
      </w:r>
    </w:p>
    <w:p w:rsidR="00CF7676" w:rsidRPr="00FD1544" w:rsidRDefault="00CF7676" w:rsidP="00FD1544">
      <w:pPr>
        <w:numPr>
          <w:ilvl w:val="0"/>
          <w:numId w:val="7"/>
        </w:numPr>
        <w:ind w:left="720"/>
        <w:jc w:val="both"/>
      </w:pPr>
      <w:r w:rsidRPr="00FD1544">
        <w:t>An arts steward, by fostering the development and enjoyment of the arts</w:t>
      </w:r>
      <w:r w:rsidR="00901FA9" w:rsidRPr="00FD1544">
        <w:t xml:space="preserve"> </w:t>
      </w:r>
      <w:r w:rsidRPr="00FD1544">
        <w:t>in our community;</w:t>
      </w:r>
    </w:p>
    <w:p w:rsidR="00CF7676" w:rsidRPr="00FD1544" w:rsidRDefault="00CF7676" w:rsidP="00FD1544">
      <w:pPr>
        <w:ind w:left="720"/>
        <w:jc w:val="both"/>
      </w:pPr>
    </w:p>
    <w:p w:rsidR="00CF7676" w:rsidRPr="00FD1544" w:rsidRDefault="00CF7676" w:rsidP="00FD1544">
      <w:pPr>
        <w:numPr>
          <w:ilvl w:val="0"/>
          <w:numId w:val="7"/>
        </w:numPr>
        <w:ind w:left="720"/>
        <w:jc w:val="both"/>
      </w:pPr>
      <w:r w:rsidRPr="00FD1544">
        <w:t>An arts fund administrator, receiving and allocating City funds and funds from other sources for purposes of artistic encouragement; and</w:t>
      </w:r>
    </w:p>
    <w:p w:rsidR="00CF7676" w:rsidRPr="00FD1544" w:rsidRDefault="00CF7676" w:rsidP="00FD1544">
      <w:pPr>
        <w:ind w:left="720"/>
        <w:jc w:val="both"/>
      </w:pPr>
    </w:p>
    <w:p w:rsidR="00CF7676" w:rsidRPr="00FD1544" w:rsidRDefault="00CF7676" w:rsidP="00FD1544">
      <w:pPr>
        <w:numPr>
          <w:ilvl w:val="0"/>
          <w:numId w:val="7"/>
        </w:numPr>
        <w:ind w:left="720"/>
        <w:jc w:val="both"/>
      </w:pPr>
      <w:r w:rsidRPr="00FD1544">
        <w:t>An information clearing house on artistic activity within and around</w:t>
      </w:r>
      <w:r w:rsidR="00901FA9" w:rsidRPr="00FD1544">
        <w:t xml:space="preserve"> </w:t>
      </w:r>
      <w:r w:rsidRPr="00FD1544">
        <w:t>the City of Fairfax.</w:t>
      </w:r>
    </w:p>
    <w:p w:rsidR="00CF7676" w:rsidRPr="00FD1544" w:rsidRDefault="00CF7676" w:rsidP="00FD1544">
      <w:pPr>
        <w:jc w:val="both"/>
      </w:pPr>
    </w:p>
    <w:p w:rsidR="001C742D" w:rsidRPr="00FD1544" w:rsidRDefault="00CF7676" w:rsidP="00FD1544">
      <w:pPr>
        <w:pStyle w:val="ListParagraph"/>
        <w:numPr>
          <w:ilvl w:val="0"/>
          <w:numId w:val="10"/>
        </w:numPr>
        <w:jc w:val="both"/>
        <w:rPr>
          <w:b/>
        </w:rPr>
      </w:pPr>
      <w:r w:rsidRPr="00FD1544">
        <w:rPr>
          <w:b/>
        </w:rPr>
        <w:t>Vision</w:t>
      </w:r>
    </w:p>
    <w:p w:rsidR="001C742D" w:rsidRPr="00FD1544" w:rsidRDefault="001C742D" w:rsidP="00FD1544">
      <w:pPr>
        <w:jc w:val="both"/>
      </w:pPr>
    </w:p>
    <w:p w:rsidR="001C742D" w:rsidRPr="00FD1544" w:rsidRDefault="001C742D" w:rsidP="00FD1544">
      <w:pPr>
        <w:ind w:left="360"/>
        <w:jc w:val="both"/>
      </w:pPr>
      <w:r w:rsidRPr="00FD1544">
        <w:t>The City of Fairfax Commission on the Arts envisions an economically and culturally booming city with a vibrant arts community serving as a leading arts destination.</w:t>
      </w:r>
    </w:p>
    <w:p w:rsidR="001C742D" w:rsidRPr="00FD1544" w:rsidRDefault="001C742D" w:rsidP="00FD1544">
      <w:pPr>
        <w:pStyle w:val="ListParagraph"/>
        <w:ind w:left="540"/>
        <w:jc w:val="both"/>
        <w:rPr>
          <w:b/>
        </w:rPr>
      </w:pPr>
    </w:p>
    <w:p w:rsidR="001C742D" w:rsidRPr="00FD1544" w:rsidRDefault="001C742D" w:rsidP="00FD1544">
      <w:pPr>
        <w:pStyle w:val="ListParagraph"/>
        <w:numPr>
          <w:ilvl w:val="0"/>
          <w:numId w:val="10"/>
        </w:numPr>
        <w:jc w:val="both"/>
        <w:rPr>
          <w:b/>
        </w:rPr>
      </w:pPr>
      <w:r w:rsidRPr="00FD1544">
        <w:rPr>
          <w:b/>
        </w:rPr>
        <w:t>Goals</w:t>
      </w:r>
    </w:p>
    <w:p w:rsidR="00CF7676" w:rsidRPr="00FD1544" w:rsidRDefault="00CF7676" w:rsidP="00FD1544">
      <w:pPr>
        <w:jc w:val="both"/>
        <w:rPr>
          <w:b/>
        </w:rPr>
      </w:pP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t xml:space="preserve">Increase awareness of and </w:t>
      </w:r>
      <w:r w:rsidR="00550F1C" w:rsidRPr="00FD1544">
        <w:t>expand the</w:t>
      </w:r>
      <w:r w:rsidRPr="00FD1544">
        <w:t xml:space="preserve"> Commission’s role as the City’s</w:t>
      </w:r>
      <w:r w:rsidR="00035C1C" w:rsidRPr="00FD1544">
        <w:t xml:space="preserve"> </w:t>
      </w:r>
      <w:r w:rsidRPr="00FD1544">
        <w:t>cultural facilitator and principal source of arts information.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t>Encourage diversity in the City’s cultural life by reaching out to the various</w:t>
      </w:r>
      <w:r w:rsidR="00035C1C" w:rsidRPr="00FD1544">
        <w:t xml:space="preserve"> </w:t>
      </w:r>
      <w:r w:rsidRPr="00FD1544">
        <w:t>ethnic communities and artistic organizations in our area.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t xml:space="preserve"> Promote young artists by expanding arts collaboration with local schools,</w:t>
      </w:r>
      <w:r w:rsidR="00035C1C" w:rsidRPr="00FD1544">
        <w:t xml:space="preserve"> </w:t>
      </w:r>
      <w:r w:rsidRPr="00FD1544">
        <w:t xml:space="preserve">colleges and universities. </w:t>
      </w:r>
    </w:p>
    <w:p w:rsidR="00CF7676" w:rsidRDefault="00CF7676" w:rsidP="00FD1544">
      <w:pPr>
        <w:jc w:val="both"/>
      </w:pPr>
    </w:p>
    <w:p w:rsidR="00FD1544" w:rsidRPr="00FD1544" w:rsidRDefault="00FD1544" w:rsidP="00FD1544">
      <w:pPr>
        <w:jc w:val="both"/>
      </w:pP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lastRenderedPageBreak/>
        <w:t>Encourage a broader representation of arts organizations to apply for</w:t>
      </w:r>
    </w:p>
    <w:p w:rsidR="00CF7676" w:rsidRPr="00FD1544" w:rsidRDefault="00CF7676" w:rsidP="00FD1544">
      <w:pPr>
        <w:ind w:left="720"/>
        <w:jc w:val="both"/>
      </w:pPr>
      <w:r w:rsidRPr="00FD1544">
        <w:t>Commission grants.</w:t>
      </w:r>
    </w:p>
    <w:p w:rsidR="00CF7676" w:rsidRPr="00FD1544" w:rsidRDefault="00CF7676" w:rsidP="00FD1544">
      <w:pPr>
        <w:ind w:left="720"/>
        <w:jc w:val="both"/>
      </w:pPr>
      <w:r w:rsidRPr="00FD1544">
        <w:t xml:space="preserve"> </w:t>
      </w: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t xml:space="preserve">Increase support of </w:t>
      </w:r>
      <w:r w:rsidR="004B2BF0" w:rsidRPr="00FD1544">
        <w:t>and collaboration</w:t>
      </w:r>
      <w:r w:rsidRPr="00FD1544">
        <w:t xml:space="preserve"> with the City’s businesses.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1"/>
        </w:numPr>
        <w:jc w:val="both"/>
      </w:pPr>
      <w:r w:rsidRPr="00FD1544">
        <w:t>Develop a cost recovery program for Commission programs and events.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pStyle w:val="ListParagraph"/>
        <w:numPr>
          <w:ilvl w:val="0"/>
          <w:numId w:val="10"/>
        </w:numPr>
        <w:jc w:val="both"/>
        <w:rPr>
          <w:b/>
        </w:rPr>
      </w:pPr>
      <w:r w:rsidRPr="00FD1544">
        <w:rPr>
          <w:b/>
        </w:rPr>
        <w:t>Near Term Objectives (1 – 3 Years)</w:t>
      </w:r>
    </w:p>
    <w:p w:rsidR="00550F1C" w:rsidRPr="00FD1544" w:rsidRDefault="00550F1C" w:rsidP="00FD1544">
      <w:pPr>
        <w:jc w:val="both"/>
      </w:pPr>
    </w:p>
    <w:p w:rsidR="00CF7676" w:rsidRPr="00FD1544" w:rsidRDefault="00CF7676" w:rsidP="00FD1544">
      <w:pPr>
        <w:numPr>
          <w:ilvl w:val="0"/>
          <w:numId w:val="2"/>
        </w:numPr>
        <w:tabs>
          <w:tab w:val="clear" w:pos="705"/>
        </w:tabs>
        <w:ind w:hanging="345"/>
        <w:jc w:val="both"/>
      </w:pPr>
      <w:r w:rsidRPr="00FD1544">
        <w:t>Develop, approve and promulgate the City of Fairfax Commission on the Arts</w:t>
      </w:r>
      <w:r w:rsidR="00E83E64" w:rsidRPr="00FD1544">
        <w:t xml:space="preserve"> </w:t>
      </w:r>
      <w:r w:rsidRPr="00FD1544">
        <w:t>Strategic Plan.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numPr>
          <w:ilvl w:val="0"/>
          <w:numId w:val="2"/>
        </w:numPr>
        <w:tabs>
          <w:tab w:val="clear" w:pos="705"/>
        </w:tabs>
        <w:ind w:hanging="345"/>
        <w:jc w:val="both"/>
      </w:pPr>
      <w:r w:rsidRPr="00FD1544">
        <w:t xml:space="preserve">Obtain City Council approval of the Commission’s Public Art Policy </w:t>
      </w:r>
      <w:r w:rsidR="00BB6FA0" w:rsidRPr="00FD1544">
        <w:t xml:space="preserve">and Public Art </w:t>
      </w:r>
      <w:r w:rsidRPr="00FD1544">
        <w:t>Guidelines and: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BB6FA0" w:rsidP="00FD1544">
      <w:pPr>
        <w:numPr>
          <w:ilvl w:val="1"/>
          <w:numId w:val="2"/>
        </w:numPr>
        <w:tabs>
          <w:tab w:val="clear" w:pos="1380"/>
        </w:tabs>
        <w:ind w:left="1080"/>
        <w:jc w:val="both"/>
      </w:pPr>
      <w:r w:rsidRPr="00FD1544">
        <w:t xml:space="preserve">In accordance with Resolution </w:t>
      </w:r>
      <w:r w:rsidR="00677BD2" w:rsidRPr="00FD1544">
        <w:t>(attached</w:t>
      </w:r>
      <w:r w:rsidR="00046091" w:rsidRPr="00FD1544">
        <w:t>)</w:t>
      </w:r>
      <w:r w:rsidR="00CF7676" w:rsidRPr="00FD1544">
        <w:t xml:space="preserve"> to use the proffered funds to purchase,</w:t>
      </w:r>
      <w:r w:rsidR="0004547A" w:rsidRPr="00FD1544">
        <w:t xml:space="preserve"> </w:t>
      </w:r>
      <w:r w:rsidR="00CF7676" w:rsidRPr="00FD1544">
        <w:t>install and maintain the public art sculpture recommended by the</w:t>
      </w:r>
      <w:r w:rsidR="0004547A" w:rsidRPr="00FD1544">
        <w:t xml:space="preserve"> </w:t>
      </w:r>
      <w:r w:rsidR="00CF7676" w:rsidRPr="00FD1544">
        <w:t>Commission for the Fairfax Pointe location at Kamp Washington.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BB6FA0" w:rsidP="00FD1544">
      <w:pPr>
        <w:numPr>
          <w:ilvl w:val="1"/>
          <w:numId w:val="2"/>
        </w:numPr>
        <w:tabs>
          <w:tab w:val="clear" w:pos="1380"/>
        </w:tabs>
        <w:ind w:left="1080"/>
        <w:jc w:val="both"/>
      </w:pPr>
      <w:r w:rsidRPr="00FD1544">
        <w:t>I</w:t>
      </w:r>
      <w:r w:rsidR="0004547A" w:rsidRPr="00FD1544">
        <w:t>n</w:t>
      </w:r>
      <w:r w:rsidRPr="00FD1544">
        <w:t xml:space="preserve"> accordance with City Council approved policy</w:t>
      </w:r>
      <w:r w:rsidR="00677BD2" w:rsidRPr="00FD1544">
        <w:t>, to</w:t>
      </w:r>
      <w:r w:rsidR="00CF7676" w:rsidRPr="00FD1544">
        <w:t xml:space="preserve"> use the existing allocated Commission</w:t>
      </w:r>
      <w:r w:rsidRPr="00FD1544">
        <w:t xml:space="preserve"> </w:t>
      </w:r>
      <w:r w:rsidR="00CF7676" w:rsidRPr="00FD1544">
        <w:t>funds to purchase, install and maintain a public art piece on the</w:t>
      </w:r>
      <w:r w:rsidR="00046091" w:rsidRPr="00FD1544">
        <w:t xml:space="preserve"> </w:t>
      </w:r>
      <w:r w:rsidR="00CF7676" w:rsidRPr="00FD1544">
        <w:t>Civic Green at the Sherwood Center.</w:t>
      </w:r>
    </w:p>
    <w:p w:rsidR="00E83E64" w:rsidRPr="00FD1544" w:rsidRDefault="00E83E64" w:rsidP="00FD1544">
      <w:pPr>
        <w:jc w:val="both"/>
      </w:pPr>
    </w:p>
    <w:p w:rsidR="00CF7676" w:rsidRPr="00FD1544" w:rsidRDefault="00CF7676" w:rsidP="00FD1544">
      <w:pPr>
        <w:pStyle w:val="ListParagraph"/>
        <w:numPr>
          <w:ilvl w:val="0"/>
          <w:numId w:val="2"/>
        </w:numPr>
        <w:ind w:hanging="345"/>
        <w:jc w:val="both"/>
      </w:pPr>
      <w:r w:rsidRPr="00FD1544">
        <w:t>Increase the number of applications and grants awarded for the Commission’s</w:t>
      </w:r>
      <w:r w:rsidR="00E83E64" w:rsidRPr="00FD1544">
        <w:t xml:space="preserve"> </w:t>
      </w:r>
      <w:r w:rsidR="004B2BF0" w:rsidRPr="00FD1544">
        <w:t>Grant</w:t>
      </w:r>
      <w:r w:rsidRPr="00FD1544">
        <w:t xml:space="preserve"> program.</w:t>
      </w:r>
    </w:p>
    <w:p w:rsidR="00550F1C" w:rsidRPr="00FD1544" w:rsidRDefault="00550F1C" w:rsidP="00FD1544">
      <w:pPr>
        <w:ind w:left="705" w:hanging="345"/>
        <w:jc w:val="both"/>
      </w:pPr>
    </w:p>
    <w:p w:rsidR="0004547A" w:rsidRPr="00FD1544" w:rsidRDefault="00CF7676" w:rsidP="00FD1544">
      <w:pPr>
        <w:pStyle w:val="ListParagraph"/>
        <w:numPr>
          <w:ilvl w:val="0"/>
          <w:numId w:val="6"/>
        </w:numPr>
        <w:ind w:left="705" w:hanging="345"/>
        <w:jc w:val="both"/>
      </w:pPr>
      <w:r w:rsidRPr="00FD1544">
        <w:t>Increase awareness of th</w:t>
      </w:r>
      <w:r w:rsidR="0004547A" w:rsidRPr="00FD1544">
        <w:t>e Commission’s current programs, e.g.: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The Bonita Lestina Perf</w:t>
      </w:r>
      <w:r w:rsidR="0004547A" w:rsidRPr="00FD1544">
        <w:t>ormance Series at Old Town Hall.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The Friday Morning Music</w:t>
      </w:r>
      <w:r w:rsidR="0004547A" w:rsidRPr="00FD1544">
        <w:t xml:space="preserve"> Club Concerts at Old Town Hall.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The Children’s Performance</w:t>
      </w:r>
      <w:r w:rsidR="0004547A" w:rsidRPr="00FD1544">
        <w:t xml:space="preserve"> Series at Old Town Hall.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The Commission’s annual John Mason Arts Achievement Award</w:t>
      </w:r>
      <w:r w:rsidR="00FD1544" w:rsidRPr="00FD1544">
        <w:t xml:space="preserve"> </w:t>
      </w:r>
      <w:r w:rsidRPr="00FD1544">
        <w:t>and reception.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The Commission on the Arts Public Art Program.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1"/>
          <w:numId w:val="1"/>
        </w:numPr>
        <w:tabs>
          <w:tab w:val="clear" w:pos="1440"/>
        </w:tabs>
        <w:ind w:left="1080"/>
        <w:jc w:val="both"/>
      </w:pPr>
      <w:r w:rsidRPr="00FD1544">
        <w:t>Additional Commission sponsored activities at the Sherwood Center,</w:t>
      </w:r>
      <w:r w:rsidR="002E6CC7" w:rsidRPr="00FD1544">
        <w:t xml:space="preserve"> </w:t>
      </w:r>
      <w:r w:rsidR="002E6CC7" w:rsidRPr="00FD1544">
        <w:br/>
      </w:r>
      <w:r w:rsidRPr="00FD1544">
        <w:t>Old Town Hall, Historic Blenheim and the City’s Fall Festival.</w:t>
      </w:r>
    </w:p>
    <w:p w:rsidR="00CF7676" w:rsidRPr="00FD1544" w:rsidRDefault="00CF7676" w:rsidP="00FD1544">
      <w:pPr>
        <w:ind w:left="1080" w:hanging="360"/>
        <w:jc w:val="both"/>
      </w:pP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Enhance the Commission’s website and social media presence.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Update the Commission’s Arts Directory and convert it to an on-line format</w:t>
      </w:r>
      <w:r w:rsidR="002E6CC7" w:rsidRPr="00FD1544">
        <w:t xml:space="preserve"> </w:t>
      </w:r>
      <w:r w:rsidRPr="00FD1544">
        <w:t>for the Commission website.</w:t>
      </w:r>
    </w:p>
    <w:p w:rsidR="00CF7676" w:rsidRPr="00FD1544" w:rsidRDefault="00CF7676" w:rsidP="00FD1544">
      <w:pPr>
        <w:ind w:left="705" w:hanging="345"/>
        <w:jc w:val="both"/>
      </w:pPr>
      <w:r w:rsidRPr="00FD1544">
        <w:lastRenderedPageBreak/>
        <w:t xml:space="preserve"> </w:t>
      </w: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Develop and execute strategies to increase funds available to the Commission</w:t>
      </w:r>
      <w:r w:rsidR="002E6CC7" w:rsidRPr="00FD1544">
        <w:t xml:space="preserve"> </w:t>
      </w:r>
      <w:r w:rsidRPr="00FD1544">
        <w:t>by charging admission to selected events and to increase sponsorships,</w:t>
      </w:r>
      <w:r w:rsidR="002E6CC7" w:rsidRPr="00FD1544">
        <w:t xml:space="preserve"> </w:t>
      </w:r>
      <w:r w:rsidRPr="00FD1544">
        <w:t>contributions and grants.</w:t>
      </w:r>
    </w:p>
    <w:p w:rsidR="00CF7676" w:rsidRPr="00FD1544" w:rsidRDefault="00CF7676" w:rsidP="00FD1544">
      <w:pPr>
        <w:ind w:left="705" w:hanging="345"/>
        <w:jc w:val="both"/>
      </w:pPr>
      <w:r w:rsidRPr="00FD1544">
        <w:t xml:space="preserve">  </w:t>
      </w: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Work with the City to expand performing and visual arts events</w:t>
      </w:r>
      <w:r w:rsidR="002E6CC7" w:rsidRPr="00FD1544">
        <w:t xml:space="preserve"> </w:t>
      </w:r>
      <w:r w:rsidRPr="00FD1544">
        <w:t xml:space="preserve">at Old Town Plaza, the Veteran’s Amphitheater at City Hall and other </w:t>
      </w:r>
      <w:r w:rsidR="002E6CC7" w:rsidRPr="00FD1544">
        <w:t xml:space="preserve"> </w:t>
      </w:r>
      <w:r w:rsidRPr="00FD1544">
        <w:t>City venues.</w:t>
      </w:r>
    </w:p>
    <w:p w:rsidR="00CF7676" w:rsidRPr="00FD1544" w:rsidRDefault="00CF7676" w:rsidP="00FD1544">
      <w:pPr>
        <w:ind w:left="705" w:hanging="345"/>
        <w:jc w:val="both"/>
      </w:pPr>
      <w:r w:rsidRPr="00FD1544">
        <w:t xml:space="preserve"> </w:t>
      </w: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Increase a theater presence in the City.</w:t>
      </w:r>
    </w:p>
    <w:p w:rsidR="00CF7676" w:rsidRPr="00FD1544" w:rsidRDefault="00CF7676" w:rsidP="00FD1544">
      <w:pPr>
        <w:ind w:left="705" w:hanging="345"/>
        <w:jc w:val="both"/>
      </w:pPr>
      <w:r w:rsidRPr="00FD1544">
        <w:t xml:space="preserve"> </w:t>
      </w: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Support literary programs.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Establish an annual Business Arts Award to recognize significant contributions</w:t>
      </w:r>
      <w:r w:rsidR="002E6CC7" w:rsidRPr="00FD1544">
        <w:t xml:space="preserve"> </w:t>
      </w:r>
      <w:r w:rsidRPr="00FD1544">
        <w:t>to the City’s art scene by local businesses.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numPr>
          <w:ilvl w:val="0"/>
          <w:numId w:val="3"/>
        </w:numPr>
        <w:tabs>
          <w:tab w:val="clear" w:pos="720"/>
        </w:tabs>
        <w:ind w:left="705" w:hanging="345"/>
        <w:jc w:val="both"/>
      </w:pPr>
      <w:r w:rsidRPr="00FD1544">
        <w:t>Support the Sherwood Center’s Rotary Gallery art shows.</w:t>
      </w:r>
    </w:p>
    <w:p w:rsidR="00CF7676" w:rsidRPr="00FD1544" w:rsidRDefault="00CF7676" w:rsidP="00FD1544">
      <w:pPr>
        <w:ind w:left="705" w:hanging="345"/>
        <w:jc w:val="both"/>
      </w:pPr>
    </w:p>
    <w:p w:rsidR="00CF7676" w:rsidRPr="00FD1544" w:rsidRDefault="00CF7676" w:rsidP="00FD1544">
      <w:pPr>
        <w:pStyle w:val="ListParagraph"/>
        <w:numPr>
          <w:ilvl w:val="0"/>
          <w:numId w:val="10"/>
        </w:numPr>
        <w:jc w:val="both"/>
        <w:rPr>
          <w:b/>
        </w:rPr>
      </w:pPr>
      <w:r w:rsidRPr="00FD1544">
        <w:rPr>
          <w:b/>
        </w:rPr>
        <w:t>Long-Range Objectives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Establish a Sherwood Center Performing Arts Series.  Performances would</w:t>
      </w:r>
      <w:r w:rsidR="002E6CC7" w:rsidRPr="00FD1544">
        <w:t xml:space="preserve"> </w:t>
      </w:r>
      <w:r w:rsidRPr="00FD1544">
        <w:t>include larger instrumental, dance and theater ensembles to complement</w:t>
      </w:r>
      <w:r w:rsidR="002E6CC7" w:rsidRPr="00FD1544">
        <w:t xml:space="preserve"> </w:t>
      </w:r>
      <w:r w:rsidRPr="00FD1544">
        <w:t>the smaller Old Town Hall performances.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To further demonstrate and manage the City’s commitment to the arts,</w:t>
      </w:r>
      <w:r w:rsidR="002E6CC7" w:rsidRPr="00FD1544">
        <w:t xml:space="preserve"> </w:t>
      </w:r>
      <w:r w:rsidRPr="00FD1544">
        <w:t>work with the City to establish a Cultural Affairs Office with a full-time</w:t>
      </w:r>
      <w:r w:rsidR="002E6CC7" w:rsidRPr="00FD1544">
        <w:t xml:space="preserve"> </w:t>
      </w:r>
      <w:r w:rsidRPr="00FD1544">
        <w:t>Director.</w:t>
      </w:r>
    </w:p>
    <w:p w:rsidR="00CF7676" w:rsidRPr="00FD1544" w:rsidRDefault="00CF7676" w:rsidP="00FD1544">
      <w:pPr>
        <w:jc w:val="both"/>
      </w:pPr>
      <w:r w:rsidRPr="00FD1544">
        <w:t xml:space="preserve">      </w:t>
      </w: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Encourage the City to hire a Curator/Collections Manager to coordinate</w:t>
      </w:r>
    </w:p>
    <w:p w:rsidR="00CF7676" w:rsidRPr="00FD1544" w:rsidRDefault="00CF7676" w:rsidP="00FD1544">
      <w:pPr>
        <w:ind w:left="720"/>
        <w:jc w:val="both"/>
      </w:pPr>
      <w:r w:rsidRPr="00FD1544">
        <w:t>City art exhibits at the Sherwood Ce</w:t>
      </w:r>
      <w:r w:rsidR="002E6CC7" w:rsidRPr="00FD1544">
        <w:t xml:space="preserve">nter and to monitor and maintain </w:t>
      </w:r>
      <w:r w:rsidRPr="00FD1544">
        <w:t>the City’s public art.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Create or find a sponsor for an annual or biennial, high-end juried art</w:t>
      </w:r>
      <w:r w:rsidR="002E6CC7" w:rsidRPr="00FD1544">
        <w:t xml:space="preserve"> </w:t>
      </w:r>
      <w:r w:rsidRPr="00FD1544">
        <w:t>exhibition with venues throughout the City.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Support the creation of an Arts and Entertainment District in Old Town Fairfax.</w:t>
      </w:r>
    </w:p>
    <w:p w:rsidR="00CF7676" w:rsidRPr="00FD1544" w:rsidRDefault="00CF7676" w:rsidP="00FD1544">
      <w:pPr>
        <w:jc w:val="both"/>
      </w:pPr>
    </w:p>
    <w:p w:rsidR="00CF7676" w:rsidRPr="00FD1544" w:rsidRDefault="00CF7676" w:rsidP="00FD1544">
      <w:pPr>
        <w:numPr>
          <w:ilvl w:val="0"/>
          <w:numId w:val="5"/>
        </w:numPr>
        <w:jc w:val="both"/>
      </w:pPr>
      <w:r w:rsidRPr="00FD1544">
        <w:t>Support the creation of a 300-600 seat performing arts venue in the</w:t>
      </w:r>
      <w:r w:rsidR="002E6CC7" w:rsidRPr="00FD1544">
        <w:t xml:space="preserve"> </w:t>
      </w:r>
      <w:r w:rsidR="00BB6FA0" w:rsidRPr="00FD1544">
        <w:t>City of Fairfax.</w:t>
      </w:r>
    </w:p>
    <w:p w:rsidR="00BB6FA0" w:rsidRPr="00FD1544" w:rsidRDefault="00BB6FA0" w:rsidP="00FD1544">
      <w:pPr>
        <w:pStyle w:val="ListParagraph"/>
        <w:jc w:val="both"/>
      </w:pPr>
    </w:p>
    <w:p w:rsidR="00B0033F" w:rsidRPr="00FD1544" w:rsidRDefault="00B0033F" w:rsidP="00FD1544">
      <w:pPr>
        <w:pStyle w:val="ListParagraph"/>
        <w:numPr>
          <w:ilvl w:val="0"/>
          <w:numId w:val="5"/>
        </w:numPr>
        <w:jc w:val="both"/>
      </w:pPr>
      <w:r w:rsidRPr="00FD1544">
        <w:t>Create Public Art Guidelines.</w:t>
      </w:r>
    </w:p>
    <w:p w:rsidR="00B0033F" w:rsidRPr="00FD1544" w:rsidRDefault="00B0033F" w:rsidP="00FD1544">
      <w:pPr>
        <w:pStyle w:val="ListParagraph"/>
        <w:jc w:val="both"/>
      </w:pPr>
    </w:p>
    <w:p w:rsidR="00BB6FA0" w:rsidRPr="00FD1544" w:rsidRDefault="00B0033F" w:rsidP="00FD1544">
      <w:pPr>
        <w:pStyle w:val="ListParagraph"/>
        <w:numPr>
          <w:ilvl w:val="0"/>
          <w:numId w:val="5"/>
        </w:numPr>
        <w:jc w:val="both"/>
      </w:pPr>
      <w:r w:rsidRPr="00FD1544">
        <w:t>Create</w:t>
      </w:r>
      <w:r w:rsidR="00BB6FA0" w:rsidRPr="00FD1544">
        <w:t xml:space="preserve"> a Public Art P</w:t>
      </w:r>
      <w:r w:rsidRPr="00FD1544">
        <w:t>olicy</w:t>
      </w:r>
      <w:r w:rsidR="00BB6FA0" w:rsidRPr="00FD1544">
        <w:t>.</w:t>
      </w:r>
    </w:p>
    <w:p w:rsidR="002E6CC7" w:rsidRPr="00FD1544" w:rsidRDefault="002E6CC7" w:rsidP="00FD1544">
      <w:pPr>
        <w:jc w:val="both"/>
      </w:pPr>
      <w:r w:rsidRPr="00FD1544">
        <w:br w:type="page"/>
      </w:r>
    </w:p>
    <w:p w:rsidR="00CF7676" w:rsidRPr="00FD1544" w:rsidRDefault="00A95DC7" w:rsidP="00A95DC7">
      <w:pPr>
        <w:ind w:left="720"/>
        <w:rPr>
          <w:b/>
        </w:rPr>
      </w:pPr>
      <w:r w:rsidRPr="00FD1544">
        <w:rPr>
          <w:b/>
        </w:rPr>
        <w:lastRenderedPageBreak/>
        <w:t xml:space="preserve">                                                     </w:t>
      </w:r>
      <w:r w:rsidR="00CF7676" w:rsidRPr="00FD1544">
        <w:rPr>
          <w:b/>
        </w:rPr>
        <w:t>Appendix A:</w:t>
      </w:r>
    </w:p>
    <w:p w:rsidR="00272FD1" w:rsidRPr="00FD1544" w:rsidRDefault="00272FD1" w:rsidP="00A95DC7">
      <w:pPr>
        <w:ind w:left="720"/>
        <w:jc w:val="center"/>
        <w:rPr>
          <w:b/>
        </w:rPr>
      </w:pPr>
      <w:r w:rsidRPr="00FD1544">
        <w:rPr>
          <w:b/>
        </w:rPr>
        <w:t>Resolution No. R 79-17</w:t>
      </w:r>
    </w:p>
    <w:p w:rsidR="00CF7676" w:rsidRPr="00FD1544" w:rsidRDefault="00272FD1" w:rsidP="00A95DC7">
      <w:pPr>
        <w:ind w:left="720"/>
        <w:jc w:val="center"/>
      </w:pPr>
      <w:r w:rsidRPr="00FD1544">
        <w:rPr>
          <w:b/>
        </w:rPr>
        <w:t xml:space="preserve">Resolution Establishing the Fairfax City </w:t>
      </w:r>
      <w:r w:rsidR="00CF7676" w:rsidRPr="00FD1544">
        <w:rPr>
          <w:b/>
        </w:rPr>
        <w:t>Commission on the Arts</w:t>
      </w:r>
    </w:p>
    <w:p w:rsidR="00272FD1" w:rsidRPr="00FD1544" w:rsidRDefault="00272FD1" w:rsidP="00A95DC7">
      <w:pPr>
        <w:jc w:val="center"/>
      </w:pPr>
    </w:p>
    <w:p w:rsidR="00967EED" w:rsidRPr="00FD1544" w:rsidRDefault="00CF7676" w:rsidP="00A95DC7">
      <w:pPr>
        <w:jc w:val="center"/>
      </w:pPr>
      <w:r w:rsidRPr="00FD1544">
        <w:t>The following attachment is the City of Fairfax resolution that created the</w:t>
      </w:r>
    </w:p>
    <w:p w:rsidR="00CF7676" w:rsidRPr="00FD1544" w:rsidRDefault="00CF7676" w:rsidP="00A95DC7">
      <w:pPr>
        <w:jc w:val="center"/>
      </w:pPr>
      <w:r w:rsidRPr="00FD1544">
        <w:t>Commission</w:t>
      </w:r>
      <w:r w:rsidR="00967EED" w:rsidRPr="00FD1544">
        <w:t xml:space="preserve"> </w:t>
      </w:r>
      <w:r w:rsidRPr="00FD1544">
        <w:t>on the Arts, describes its function and states its mission.</w:t>
      </w:r>
    </w:p>
    <w:p w:rsidR="004B2BF0" w:rsidRPr="00FD1544" w:rsidRDefault="004B2BF0" w:rsidP="00A95DC7">
      <w:pPr>
        <w:jc w:val="center"/>
      </w:pPr>
    </w:p>
    <w:p w:rsidR="00B0033F" w:rsidRPr="00FD1544" w:rsidRDefault="002E6CC7" w:rsidP="00B0033F">
      <w:pPr>
        <w:jc w:val="center"/>
      </w:pPr>
      <w:r w:rsidRPr="00FD1544">
        <w:t xml:space="preserve">Commission Members </w:t>
      </w:r>
      <w:r w:rsidR="00967EED" w:rsidRPr="00FD1544">
        <w:t>S</w:t>
      </w:r>
      <w:r w:rsidR="004B2BF0" w:rsidRPr="00FD1544">
        <w:t xml:space="preserve">upporting Resolutions from </w:t>
      </w:r>
      <w:r w:rsidR="00967EED" w:rsidRPr="00FD1544">
        <w:t>1979 to 2009</w:t>
      </w:r>
    </w:p>
    <w:p w:rsidR="002E6CC7" w:rsidRPr="00FD1544" w:rsidRDefault="002E6CC7" w:rsidP="00B0033F">
      <w:pPr>
        <w:jc w:val="center"/>
      </w:pPr>
    </w:p>
    <w:p w:rsidR="00B0033F" w:rsidRPr="00FD1544" w:rsidRDefault="00B0033F" w:rsidP="002E6CC7">
      <w:pPr>
        <w:ind w:left="2880"/>
      </w:pPr>
      <w:r w:rsidRPr="00FD1544">
        <w:t>Chairman Geoffrey Seffens</w:t>
      </w:r>
    </w:p>
    <w:p w:rsidR="00B0033F" w:rsidRPr="00FD1544" w:rsidRDefault="002E6CC7" w:rsidP="002E6CC7">
      <w:pPr>
        <w:ind w:left="2880"/>
      </w:pPr>
      <w:r w:rsidRPr="00FD1544">
        <w:t xml:space="preserve">Vice Chairman </w:t>
      </w:r>
      <w:r w:rsidR="00B0033F" w:rsidRPr="00FD1544">
        <w:t>Dr. Randolph Lytton</w:t>
      </w:r>
    </w:p>
    <w:p w:rsidR="00B0033F" w:rsidRPr="00FD1544" w:rsidRDefault="00B0033F" w:rsidP="002E6CC7">
      <w:pPr>
        <w:ind w:left="2880"/>
      </w:pPr>
      <w:r w:rsidRPr="00FD1544">
        <w:t>Treasurer Roy Burgess</w:t>
      </w:r>
    </w:p>
    <w:p w:rsidR="00B0033F" w:rsidRPr="00FD1544" w:rsidRDefault="00B0033F" w:rsidP="002E6CC7">
      <w:pPr>
        <w:ind w:left="2880"/>
      </w:pPr>
      <w:r w:rsidRPr="00FD1544">
        <w:t>Secretary Molly Grimsley</w:t>
      </w:r>
    </w:p>
    <w:p w:rsidR="00B0033F" w:rsidRPr="00FD1544" w:rsidRDefault="00B0033F" w:rsidP="002E6CC7">
      <w:pPr>
        <w:ind w:left="2880"/>
      </w:pPr>
      <w:r w:rsidRPr="00FD1544">
        <w:t>Carol Ann Caputo</w:t>
      </w:r>
    </w:p>
    <w:p w:rsidR="00B0033F" w:rsidRPr="00FD1544" w:rsidRDefault="00B0033F" w:rsidP="002E6CC7">
      <w:pPr>
        <w:ind w:left="2880"/>
      </w:pPr>
      <w:r w:rsidRPr="00FD1544">
        <w:t>Sarah Coffin</w:t>
      </w:r>
    </w:p>
    <w:p w:rsidR="00B0033F" w:rsidRPr="00FD1544" w:rsidRDefault="00B0033F" w:rsidP="002E6CC7">
      <w:pPr>
        <w:ind w:left="2880"/>
      </w:pPr>
      <w:r w:rsidRPr="00FD1544">
        <w:t>John Flahive</w:t>
      </w:r>
    </w:p>
    <w:p w:rsidR="00E40A01" w:rsidRPr="00FD1544" w:rsidRDefault="00E40A01" w:rsidP="002E6CC7">
      <w:pPr>
        <w:ind w:left="2880"/>
      </w:pPr>
      <w:r w:rsidRPr="00FD1544">
        <w:t>Robert Hickey</w:t>
      </w:r>
    </w:p>
    <w:p w:rsidR="00B0033F" w:rsidRPr="00FD1544" w:rsidRDefault="00B0033F" w:rsidP="002E6CC7">
      <w:pPr>
        <w:ind w:left="2880"/>
      </w:pPr>
      <w:r w:rsidRPr="00FD1544">
        <w:t>Dr. Laura Hills</w:t>
      </w:r>
    </w:p>
    <w:p w:rsidR="00B0033F" w:rsidRPr="00FD1544" w:rsidRDefault="00B0033F" w:rsidP="002E6CC7">
      <w:pPr>
        <w:ind w:left="2880"/>
      </w:pPr>
      <w:r w:rsidRPr="00FD1544">
        <w:t>Mary Lechter</w:t>
      </w:r>
    </w:p>
    <w:p w:rsidR="00B0033F" w:rsidRPr="00FD1544" w:rsidRDefault="00B0033F" w:rsidP="002E6CC7">
      <w:pPr>
        <w:ind w:left="2880"/>
      </w:pPr>
      <w:r w:rsidRPr="00FD1544">
        <w:t>Howard Rhile</w:t>
      </w:r>
    </w:p>
    <w:p w:rsidR="00B0033F" w:rsidRPr="00FD1544" w:rsidRDefault="00B0033F" w:rsidP="002E6CC7">
      <w:pPr>
        <w:ind w:left="2880"/>
      </w:pPr>
      <w:r w:rsidRPr="00FD1544">
        <w:t>Armistice Turtora</w:t>
      </w:r>
    </w:p>
    <w:p w:rsidR="00B0033F" w:rsidRPr="00FD1544" w:rsidRDefault="00B0033F" w:rsidP="002E6CC7">
      <w:pPr>
        <w:ind w:left="2880"/>
      </w:pPr>
      <w:r w:rsidRPr="00FD1544">
        <w:t>Harry Wilbur</w:t>
      </w:r>
    </w:p>
    <w:p w:rsidR="00B0033F" w:rsidRPr="00FD1544" w:rsidRDefault="00B0033F"/>
    <w:p w:rsidR="00B0033F" w:rsidRPr="00FD1544" w:rsidRDefault="00B0033F"/>
    <w:p w:rsidR="00B0033F" w:rsidRPr="00FD1544" w:rsidRDefault="00B0033F"/>
    <w:p w:rsidR="00B0033F" w:rsidRPr="00FD1544" w:rsidRDefault="00B0033F"/>
    <w:sectPr w:rsidR="00B0033F" w:rsidRPr="00FD1544" w:rsidSect="00B0033F">
      <w:footerReference w:type="even" r:id="rId8"/>
      <w:footerReference w:type="default" r:id="rId9"/>
      <w:pgSz w:w="12240" w:h="15840"/>
      <w:pgMar w:top="1440" w:right="1800" w:bottom="1440" w:left="180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C9" w:rsidRDefault="004460C9" w:rsidP="00550F1C">
      <w:r>
        <w:separator/>
      </w:r>
    </w:p>
  </w:endnote>
  <w:endnote w:type="continuationSeparator" w:id="0">
    <w:p w:rsidR="004460C9" w:rsidRDefault="004460C9" w:rsidP="005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3F" w:rsidRDefault="00661C96" w:rsidP="00E352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03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033F" w:rsidRDefault="00B0033F" w:rsidP="00550F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3F" w:rsidRDefault="00B0033F" w:rsidP="00B0033F"/>
  <w:p w:rsidR="00B0033F" w:rsidRDefault="00B0033F" w:rsidP="00B0033F">
    <w:r>
      <w:tab/>
      <w:t xml:space="preserve">                                                                    City of Fairfax Commission on the Arts </w:t>
    </w:r>
  </w:p>
  <w:p w:rsidR="00B0033F" w:rsidRDefault="00B0033F" w:rsidP="00B0033F">
    <w:pPr>
      <w:ind w:firstLine="720"/>
    </w:pPr>
    <w:r>
      <w:t xml:space="preserve">                                                                                                        January 18, 2013</w:t>
    </w:r>
  </w:p>
  <w:p w:rsidR="00B0033F" w:rsidRDefault="00661C96" w:rsidP="00B0033F">
    <w:pPr>
      <w:pStyle w:val="Footer"/>
      <w:framePr w:wrap="around" w:vAnchor="text" w:hAnchor="page" w:x="5941" w:y="104"/>
      <w:rPr>
        <w:rStyle w:val="PageNumber"/>
      </w:rPr>
    </w:pPr>
    <w:r>
      <w:rPr>
        <w:rStyle w:val="PageNumber"/>
      </w:rPr>
      <w:fldChar w:fldCharType="begin"/>
    </w:r>
    <w:r w:rsidR="00B003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FA4">
      <w:rPr>
        <w:rStyle w:val="PageNumber"/>
        <w:noProof/>
      </w:rPr>
      <w:t>4</w:t>
    </w:r>
    <w:r>
      <w:rPr>
        <w:rStyle w:val="PageNumber"/>
      </w:rPr>
      <w:fldChar w:fldCharType="end"/>
    </w:r>
  </w:p>
  <w:p w:rsidR="00B0033F" w:rsidRDefault="00B0033F" w:rsidP="00550F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C9" w:rsidRDefault="004460C9" w:rsidP="00550F1C">
      <w:r>
        <w:separator/>
      </w:r>
    </w:p>
  </w:footnote>
  <w:footnote w:type="continuationSeparator" w:id="0">
    <w:p w:rsidR="004460C9" w:rsidRDefault="004460C9" w:rsidP="0055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28A"/>
    <w:multiLevelType w:val="hybridMultilevel"/>
    <w:tmpl w:val="61E64E34"/>
    <w:lvl w:ilvl="0" w:tplc="FA4E3156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62B6F"/>
    <w:multiLevelType w:val="hybridMultilevel"/>
    <w:tmpl w:val="165C2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D3647"/>
    <w:multiLevelType w:val="hybridMultilevel"/>
    <w:tmpl w:val="081EDA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F1B9E"/>
    <w:multiLevelType w:val="hybridMultilevel"/>
    <w:tmpl w:val="0770CF96"/>
    <w:lvl w:ilvl="0" w:tplc="8AA43B88">
      <w:start w:val="1"/>
      <w:numFmt w:val="decimal"/>
      <w:lvlText w:val="%1.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F381515"/>
    <w:multiLevelType w:val="hybridMultilevel"/>
    <w:tmpl w:val="88EE9D20"/>
    <w:lvl w:ilvl="0" w:tplc="EF0082E2">
      <w:start w:val="4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EB70234"/>
    <w:multiLevelType w:val="hybridMultilevel"/>
    <w:tmpl w:val="579A004A"/>
    <w:lvl w:ilvl="0" w:tplc="EBEE9D26">
      <w:start w:val="1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3E955C0"/>
    <w:multiLevelType w:val="hybridMultilevel"/>
    <w:tmpl w:val="C53E84A8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E01F3"/>
    <w:multiLevelType w:val="hybridMultilevel"/>
    <w:tmpl w:val="A32A0C00"/>
    <w:lvl w:ilvl="0" w:tplc="6DF832EC">
      <w:start w:val="1"/>
      <w:numFmt w:val="upperLetter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DF487F9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6A6B4FBB"/>
    <w:multiLevelType w:val="hybridMultilevel"/>
    <w:tmpl w:val="77709D54"/>
    <w:lvl w:ilvl="0" w:tplc="371A3444">
      <w:start w:val="2"/>
      <w:numFmt w:val="decimal"/>
      <w:lvlText w:val="%1.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7DFC0B1D"/>
    <w:multiLevelType w:val="hybridMultilevel"/>
    <w:tmpl w:val="38A2F9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961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76"/>
    <w:rsid w:val="00035C1C"/>
    <w:rsid w:val="0004547A"/>
    <w:rsid w:val="00046091"/>
    <w:rsid w:val="00080122"/>
    <w:rsid w:val="001C742D"/>
    <w:rsid w:val="001F02FD"/>
    <w:rsid w:val="00272FD1"/>
    <w:rsid w:val="002E6CC7"/>
    <w:rsid w:val="004460C9"/>
    <w:rsid w:val="0046777C"/>
    <w:rsid w:val="00472C0C"/>
    <w:rsid w:val="004B2BF0"/>
    <w:rsid w:val="00525348"/>
    <w:rsid w:val="00550F1C"/>
    <w:rsid w:val="00661C96"/>
    <w:rsid w:val="00677BD2"/>
    <w:rsid w:val="00751984"/>
    <w:rsid w:val="00815456"/>
    <w:rsid w:val="008C468D"/>
    <w:rsid w:val="008F0F69"/>
    <w:rsid w:val="00901FA9"/>
    <w:rsid w:val="00967EED"/>
    <w:rsid w:val="00A85477"/>
    <w:rsid w:val="00A95DC7"/>
    <w:rsid w:val="00B0033F"/>
    <w:rsid w:val="00B1561B"/>
    <w:rsid w:val="00B52391"/>
    <w:rsid w:val="00BB6FA0"/>
    <w:rsid w:val="00C3491E"/>
    <w:rsid w:val="00C96FA4"/>
    <w:rsid w:val="00CF7676"/>
    <w:rsid w:val="00D54409"/>
    <w:rsid w:val="00DB1AC2"/>
    <w:rsid w:val="00E01D1E"/>
    <w:rsid w:val="00E35219"/>
    <w:rsid w:val="00E40A01"/>
    <w:rsid w:val="00E83E64"/>
    <w:rsid w:val="00F206DC"/>
    <w:rsid w:val="00FD1544"/>
    <w:rsid w:val="00FE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0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0F1C"/>
  </w:style>
  <w:style w:type="paragraph" w:styleId="BalloonText">
    <w:name w:val="Balloon Text"/>
    <w:basedOn w:val="Normal"/>
    <w:link w:val="BalloonTextChar"/>
    <w:uiPriority w:val="99"/>
    <w:semiHidden/>
    <w:unhideWhenUsed/>
    <w:rsid w:val="00D544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09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3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3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0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F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50F1C"/>
  </w:style>
  <w:style w:type="paragraph" w:styleId="BalloonText">
    <w:name w:val="Balloon Text"/>
    <w:basedOn w:val="Normal"/>
    <w:link w:val="BalloonTextChar"/>
    <w:uiPriority w:val="99"/>
    <w:semiHidden/>
    <w:unhideWhenUsed/>
    <w:rsid w:val="00D544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409"/>
    <w:rPr>
      <w:rFonts w:ascii="Lucida Grande" w:eastAsia="Times New Roman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F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3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3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Fairfax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Ormesher</dc:creator>
  <cp:lastModifiedBy>Burt, Nick</cp:lastModifiedBy>
  <cp:revision>2</cp:revision>
  <cp:lastPrinted>2014-03-10T15:00:00Z</cp:lastPrinted>
  <dcterms:created xsi:type="dcterms:W3CDTF">2015-10-28T17:11:00Z</dcterms:created>
  <dcterms:modified xsi:type="dcterms:W3CDTF">2015-10-28T17:11:00Z</dcterms:modified>
</cp:coreProperties>
</file>